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AA8" w:rsidRPr="006B48EF" w:rsidRDefault="00C00AA8">
      <w:pPr>
        <w:rPr>
          <w:noProof/>
          <w:lang w:val="sr-Latn-CS"/>
        </w:rPr>
      </w:pPr>
    </w:p>
    <w:p w:rsidR="001A6653" w:rsidRPr="006B48EF" w:rsidRDefault="006B48EF" w:rsidP="001A665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EVIDENCIJA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PODNETIM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PRITUŽBAMA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OBAVEŠTENJIMA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NIŽESTEPENIH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SUDOVA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PODNETIM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PRITUŽBAMA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I</w:t>
      </w:r>
      <w:r w:rsidR="001A6653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ODGOVORIMA</w:t>
      </w:r>
    </w:p>
    <w:p w:rsidR="001A6653" w:rsidRPr="006B48EF" w:rsidRDefault="006B48EF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PREKRŠAJNI</w:t>
      </w:r>
      <w:r w:rsidR="00C2455D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SUD</w:t>
      </w:r>
      <w:r w:rsidR="00C2455D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U</w:t>
      </w:r>
      <w:r w:rsidR="00C2455D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SMEDEREVU</w:t>
      </w:r>
    </w:p>
    <w:p w:rsidR="008817A1" w:rsidRPr="006B48EF" w:rsidRDefault="006B48EF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za</w:t>
      </w:r>
      <w:r w:rsidR="00EC4965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period</w:t>
      </w:r>
      <w:r w:rsidR="00EC4965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01.01</w:t>
      </w:r>
      <w:r w:rsidR="00781AF2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.2025.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  <w:r w:rsidR="00781AF2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do</w:t>
      </w:r>
      <w:r w:rsidR="00781AF2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30.06.2025</w:t>
      </w:r>
      <w:r w:rsidR="008817A1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godine</w:t>
      </w:r>
    </w:p>
    <w:tbl>
      <w:tblPr>
        <w:tblStyle w:val="TableGrid"/>
        <w:tblW w:w="11908" w:type="dxa"/>
        <w:tblInd w:w="675" w:type="dxa"/>
        <w:tblLayout w:type="fixed"/>
        <w:tblLook w:val="04A0"/>
      </w:tblPr>
      <w:tblGrid>
        <w:gridCol w:w="708"/>
        <w:gridCol w:w="994"/>
        <w:gridCol w:w="1133"/>
        <w:gridCol w:w="1135"/>
        <w:gridCol w:w="1134"/>
        <w:gridCol w:w="1134"/>
        <w:gridCol w:w="1018"/>
        <w:gridCol w:w="251"/>
        <w:gridCol w:w="284"/>
        <w:gridCol w:w="241"/>
        <w:gridCol w:w="333"/>
        <w:gridCol w:w="1275"/>
        <w:gridCol w:w="2268"/>
      </w:tblGrid>
      <w:tr w:rsidR="001322A8" w:rsidRPr="006B48EF" w:rsidTr="004B018D">
        <w:trPr>
          <w:trHeight w:val="690"/>
        </w:trPr>
        <w:tc>
          <w:tcPr>
            <w:tcW w:w="708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Redni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broj</w:t>
            </w:r>
          </w:p>
        </w:tc>
        <w:tc>
          <w:tcPr>
            <w:tcW w:w="994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Broj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pod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kojim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je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zavedena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datum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prijema</w:t>
            </w:r>
          </w:p>
        </w:tc>
        <w:tc>
          <w:tcPr>
            <w:tcW w:w="1133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Podnosilac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pritužbe</w:t>
            </w:r>
          </w:p>
        </w:tc>
        <w:tc>
          <w:tcPr>
            <w:tcW w:w="2269" w:type="dxa"/>
            <w:gridSpan w:val="2"/>
            <w:tcBorders>
              <w:bottom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čiji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rad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se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odnosi</w:t>
            </w:r>
          </w:p>
        </w:tc>
        <w:tc>
          <w:tcPr>
            <w:tcW w:w="1134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Broj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upućenih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intervencija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višeg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u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vezi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načinom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rada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po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podnetoj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pritužbi</w:t>
            </w:r>
          </w:p>
        </w:tc>
        <w:tc>
          <w:tcPr>
            <w:tcW w:w="1018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Broj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upućenih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dopuna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višeg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za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dopunu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izveštavanja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nižeg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suda</w:t>
            </w:r>
          </w:p>
        </w:tc>
        <w:tc>
          <w:tcPr>
            <w:tcW w:w="1109" w:type="dxa"/>
            <w:gridSpan w:val="4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Ocena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osnovanosti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pritužbe</w:t>
            </w:r>
          </w:p>
        </w:tc>
        <w:tc>
          <w:tcPr>
            <w:tcW w:w="1275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Osnovanost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pritužbe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rad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sudije</w:t>
            </w:r>
          </w:p>
        </w:tc>
        <w:tc>
          <w:tcPr>
            <w:tcW w:w="2268" w:type="dxa"/>
            <w:vMerge w:val="restart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Primedba</w:t>
            </w: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  <w:p w:rsidR="006330AC" w:rsidRPr="006B48EF" w:rsidRDefault="006330AC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</w:tr>
      <w:tr w:rsidR="001322A8" w:rsidRPr="006B48EF" w:rsidTr="004B018D">
        <w:trPr>
          <w:trHeight w:val="276"/>
        </w:trPr>
        <w:tc>
          <w:tcPr>
            <w:tcW w:w="70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994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3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Uprava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ime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zaposlenog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Sudija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izvestilac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u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predmetu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koji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se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pritužba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odnosi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ili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sudija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zadužen</w:t>
            </w:r>
            <w:r w:rsidR="001322A8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predmetom</w:t>
            </w:r>
          </w:p>
        </w:tc>
        <w:tc>
          <w:tcPr>
            <w:tcW w:w="1134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01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09" w:type="dxa"/>
            <w:gridSpan w:val="4"/>
            <w:vMerge/>
            <w:tcBorders>
              <w:bottom w:val="single" w:sz="4" w:space="0" w:color="auto"/>
            </w:tcBorders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275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226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</w:tr>
      <w:tr w:rsidR="001322A8" w:rsidRPr="006B48EF" w:rsidTr="004B018D">
        <w:trPr>
          <w:trHeight w:val="2279"/>
        </w:trPr>
        <w:tc>
          <w:tcPr>
            <w:tcW w:w="70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994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3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5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4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134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101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251" w:type="dxa"/>
            <w:tcBorders>
              <w:top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osnovana</w:t>
            </w:r>
          </w:p>
        </w:tc>
        <w:tc>
          <w:tcPr>
            <w:tcW w:w="284" w:type="dxa"/>
            <w:tcBorders>
              <w:top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neosnovana</w:t>
            </w:r>
          </w:p>
        </w:tc>
        <w:tc>
          <w:tcPr>
            <w:tcW w:w="241" w:type="dxa"/>
            <w:tcBorders>
              <w:top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nenadležnost</w:t>
            </w:r>
          </w:p>
        </w:tc>
        <w:tc>
          <w:tcPr>
            <w:tcW w:w="333" w:type="dxa"/>
            <w:tcBorders>
              <w:top w:val="single" w:sz="4" w:space="0" w:color="auto"/>
              <w:right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nerazmotrena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2268" w:type="dxa"/>
            <w:vMerge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</w:tr>
      <w:tr w:rsidR="001322A8" w:rsidRPr="006B48EF" w:rsidTr="004B018D">
        <w:tc>
          <w:tcPr>
            <w:tcW w:w="708" w:type="dxa"/>
          </w:tcPr>
          <w:p w:rsidR="001322A8" w:rsidRPr="006B48EF" w:rsidRDefault="000D17A9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1</w:t>
            </w:r>
          </w:p>
        </w:tc>
        <w:tc>
          <w:tcPr>
            <w:tcW w:w="994" w:type="dxa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</w:t>
            </w:r>
            <w:r w:rsidR="000D17A9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V</w:t>
            </w:r>
            <w:r w:rsidR="00D56D84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I</w:t>
            </w:r>
            <w:r w:rsidR="00BD10EB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1</w:t>
            </w:r>
            <w:r w:rsidR="00F65E22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/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25</w:t>
            </w:r>
          </w:p>
          <w:p w:rsidR="00D56D84" w:rsidRPr="006B48EF" w:rsidRDefault="00781AF2" w:rsidP="000505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17</w:t>
            </w:r>
            <w:r w:rsidR="00050574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.</w:t>
            </w:r>
            <w:r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06.2025</w:t>
            </w:r>
          </w:p>
        </w:tc>
        <w:tc>
          <w:tcPr>
            <w:tcW w:w="1133" w:type="dxa"/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Advokat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Nikola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Tadić</w:t>
            </w:r>
          </w:p>
        </w:tc>
        <w:tc>
          <w:tcPr>
            <w:tcW w:w="1135" w:type="dxa"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1134" w:type="dxa"/>
          </w:tcPr>
          <w:p w:rsidR="00F65E22" w:rsidRPr="006B48EF" w:rsidRDefault="006B48EF" w:rsidP="00F65E2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sudija</w:t>
            </w:r>
            <w:r w:rsidR="00D56D84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</w:p>
          <w:p w:rsidR="001322A8" w:rsidRPr="006B48EF" w:rsidRDefault="006B48EF" w:rsidP="00A3500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Gordana</w:t>
            </w:r>
            <w:r w:rsidR="00BD10EB" w:rsidRPr="006B48EF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  <w:t>Zdravković</w:t>
            </w:r>
          </w:p>
        </w:tc>
        <w:tc>
          <w:tcPr>
            <w:tcW w:w="1134" w:type="dxa"/>
          </w:tcPr>
          <w:p w:rsidR="001322A8" w:rsidRPr="006B48EF" w:rsidRDefault="000D17A9" w:rsidP="00D329B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1018" w:type="dxa"/>
          </w:tcPr>
          <w:p w:rsidR="001322A8" w:rsidRPr="006B48EF" w:rsidRDefault="000D17A9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  <w:t>/</w:t>
            </w:r>
          </w:p>
        </w:tc>
        <w:tc>
          <w:tcPr>
            <w:tcW w:w="251" w:type="dxa"/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1322A8" w:rsidRPr="006B48EF" w:rsidRDefault="001322A8" w:rsidP="00781AF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  <w:tc>
          <w:tcPr>
            <w:tcW w:w="241" w:type="dxa"/>
            <w:tcBorders>
              <w:bottom w:val="single" w:sz="4" w:space="0" w:color="auto"/>
              <w:right w:val="single" w:sz="4" w:space="0" w:color="auto"/>
            </w:tcBorders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3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A8" w:rsidRPr="006B48EF" w:rsidRDefault="006B48EF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  <w:t>da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A8" w:rsidRPr="006B48EF" w:rsidRDefault="001322A8" w:rsidP="006330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781AF2" w:rsidRPr="006B48EF" w:rsidRDefault="006B48EF" w:rsidP="00781AF2">
            <w:pPr>
              <w:tabs>
                <w:tab w:val="left" w:pos="6760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Pritužba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odnosi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na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postupanje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sudije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u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predmetu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09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7141/2023,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ista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nije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razmatrana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jer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su</w:t>
            </w:r>
            <w:r w:rsidR="00022C19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spisi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prosleđeni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Prekršajnom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apela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cionom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sudu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dana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19.11.2024.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godine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radi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odlučivanja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po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žalbi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koju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je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advokat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Nikola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Tadić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izjavio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rešenje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odbijanju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zahteva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za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naknadu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troškovaod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05.11.2024.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godine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lastRenderedPageBreak/>
              <w:t>odluka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po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žalbi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još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uvek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nije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doneta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( 308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PRŽ</w:t>
            </w:r>
            <w:r w:rsidR="00781AF2"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26775/2024).</w:t>
            </w:r>
          </w:p>
          <w:p w:rsidR="00781AF2" w:rsidRPr="006B48EF" w:rsidRDefault="00781AF2" w:rsidP="00781AF2">
            <w:pPr>
              <w:tabs>
                <w:tab w:val="left" w:pos="6760"/>
              </w:tabs>
              <w:spacing w:line="240" w:lineRule="exact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</w:pP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                  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Podosiocu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pritužbe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Nikoli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Tadiću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iz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Novog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Sada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dana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24.06.2025.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godine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upućeno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je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obaveštenje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da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će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osnovanosti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pritužbe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odlučiti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nakon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što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spisi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predmeta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budu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vraćeni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ovom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 xml:space="preserve"> </w:t>
            </w:r>
            <w:r w:rsid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sudu</w:t>
            </w:r>
            <w:r w:rsidRPr="006B48E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sr-Latn-CS" w:eastAsia="en-US"/>
              </w:rPr>
              <w:t>.</w:t>
            </w:r>
          </w:p>
          <w:p w:rsidR="001322A8" w:rsidRPr="006B48EF" w:rsidRDefault="001322A8" w:rsidP="00C43A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sr-Latn-CS"/>
              </w:rPr>
            </w:pPr>
          </w:p>
        </w:tc>
      </w:tr>
    </w:tbl>
    <w:p w:rsidR="006330AC" w:rsidRPr="006B48EF" w:rsidRDefault="006B48EF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lastRenderedPageBreak/>
        <w:t>PREDSEDNIK</w:t>
      </w:r>
      <w:r w:rsidR="00CB375F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SUDA</w:t>
      </w:r>
    </w:p>
    <w:p w:rsidR="006330AC" w:rsidRPr="006B48EF" w:rsidRDefault="006B48EF" w:rsidP="006330AC">
      <w:pPr>
        <w:spacing w:before="100" w:beforeAutospacing="1" w:after="100" w:afterAutospacing="1" w:line="240" w:lineRule="auto"/>
        <w:ind w:left="567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Milica</w:t>
      </w:r>
      <w:r w:rsidR="00022C19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Đorđević</w:t>
      </w:r>
      <w:r w:rsidR="00022C19" w:rsidRPr="006B48EF"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  <w:t>Veljković</w:t>
      </w:r>
    </w:p>
    <w:p w:rsidR="00820234" w:rsidRPr="006B48EF" w:rsidRDefault="00820234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820234" w:rsidRPr="006B48EF" w:rsidRDefault="00820234" w:rsidP="006330A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p w:rsidR="006330AC" w:rsidRPr="006B48EF" w:rsidRDefault="006330AC">
      <w:pPr>
        <w:spacing w:before="100" w:beforeAutospacing="1" w:after="100" w:afterAutospacing="1" w:line="240" w:lineRule="auto"/>
        <w:ind w:left="567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sr-Latn-CS"/>
        </w:rPr>
      </w:pPr>
    </w:p>
    <w:sectPr w:rsidR="006330AC" w:rsidRPr="006B48EF" w:rsidSect="001C3F51">
      <w:pgSz w:w="15840" w:h="12240" w:orient="landscape"/>
      <w:pgMar w:top="142" w:right="42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drawingGridHorizontalSpacing w:val="110"/>
  <w:displayHorizontalDrawingGridEvery w:val="2"/>
  <w:characterSpacingControl w:val="doNotCompress"/>
  <w:compat>
    <w:useFELayout/>
  </w:compat>
  <w:rsids>
    <w:rsidRoot w:val="00C00AA8"/>
    <w:rsid w:val="00022C19"/>
    <w:rsid w:val="00037302"/>
    <w:rsid w:val="00050574"/>
    <w:rsid w:val="000D17A9"/>
    <w:rsid w:val="001123BC"/>
    <w:rsid w:val="001322A8"/>
    <w:rsid w:val="00136DCC"/>
    <w:rsid w:val="001A6653"/>
    <w:rsid w:val="001C3F51"/>
    <w:rsid w:val="00217393"/>
    <w:rsid w:val="002E433B"/>
    <w:rsid w:val="00312DEF"/>
    <w:rsid w:val="0035721D"/>
    <w:rsid w:val="00377F40"/>
    <w:rsid w:val="003F11C5"/>
    <w:rsid w:val="004648CD"/>
    <w:rsid w:val="004A5584"/>
    <w:rsid w:val="004B018D"/>
    <w:rsid w:val="00547ED8"/>
    <w:rsid w:val="005879F6"/>
    <w:rsid w:val="005A2140"/>
    <w:rsid w:val="005C3B61"/>
    <w:rsid w:val="006330AC"/>
    <w:rsid w:val="00671D4D"/>
    <w:rsid w:val="00697D3D"/>
    <w:rsid w:val="006B48EF"/>
    <w:rsid w:val="006D19A3"/>
    <w:rsid w:val="007759F4"/>
    <w:rsid w:val="00781AF2"/>
    <w:rsid w:val="00820234"/>
    <w:rsid w:val="0087152C"/>
    <w:rsid w:val="008817A1"/>
    <w:rsid w:val="008E3D95"/>
    <w:rsid w:val="009638FA"/>
    <w:rsid w:val="009C68E1"/>
    <w:rsid w:val="009E3B4F"/>
    <w:rsid w:val="009F60AF"/>
    <w:rsid w:val="00A26E7A"/>
    <w:rsid w:val="00A35002"/>
    <w:rsid w:val="00A51CCB"/>
    <w:rsid w:val="00A71CAD"/>
    <w:rsid w:val="00AB445A"/>
    <w:rsid w:val="00AE60D4"/>
    <w:rsid w:val="00B04DAC"/>
    <w:rsid w:val="00BD10EB"/>
    <w:rsid w:val="00C00AA8"/>
    <w:rsid w:val="00C03778"/>
    <w:rsid w:val="00C2455D"/>
    <w:rsid w:val="00C43AD7"/>
    <w:rsid w:val="00CB375F"/>
    <w:rsid w:val="00D329B6"/>
    <w:rsid w:val="00D56D84"/>
    <w:rsid w:val="00DA1D3D"/>
    <w:rsid w:val="00DB7089"/>
    <w:rsid w:val="00DC22D9"/>
    <w:rsid w:val="00DE4CAC"/>
    <w:rsid w:val="00E02E63"/>
    <w:rsid w:val="00EC4965"/>
    <w:rsid w:val="00F65E22"/>
    <w:rsid w:val="00F70282"/>
    <w:rsid w:val="00FC6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7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AA8"/>
    <w:rPr>
      <w:rFonts w:ascii="Tahoma" w:hAnsi="Tahoma" w:cs="Tahoma"/>
      <w:sz w:val="16"/>
      <w:szCs w:val="16"/>
    </w:rPr>
  </w:style>
  <w:style w:type="paragraph" w:customStyle="1" w:styleId="wyq080---odsek">
    <w:name w:val="wyq080---odsek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centar">
    <w:name w:val="normalcentar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prored">
    <w:name w:val="normalprored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7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AA8"/>
    <w:rPr>
      <w:rFonts w:ascii="Tahoma" w:hAnsi="Tahoma" w:cs="Tahoma"/>
      <w:sz w:val="16"/>
      <w:szCs w:val="16"/>
    </w:rPr>
  </w:style>
  <w:style w:type="paragraph" w:customStyle="1" w:styleId="wyq080---odsek">
    <w:name w:val="wyq080---odsek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centar">
    <w:name w:val="normalcentar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prored">
    <w:name w:val="normalprored"/>
    <w:basedOn w:val="Normal"/>
    <w:rsid w:val="001A6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37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52642-7C67-4A20-9FD9-6478E2DB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mili.jovanovic</dc:creator>
  <cp:lastModifiedBy>g.jovanovski-it</cp:lastModifiedBy>
  <cp:revision>2</cp:revision>
  <cp:lastPrinted>2025-07-04T11:21:00Z</cp:lastPrinted>
  <dcterms:created xsi:type="dcterms:W3CDTF">2025-11-07T09:23:00Z</dcterms:created>
  <dcterms:modified xsi:type="dcterms:W3CDTF">2025-11-07T09:23:00Z</dcterms:modified>
</cp:coreProperties>
</file>